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FC6" w:rsidRDefault="008D670F">
      <w:pPr>
        <w:pStyle w:val="WW-"/>
      </w:pPr>
      <w:r>
        <w:rPr>
          <w:sz w:val="32"/>
          <w:szCs w:val="32"/>
        </w:rPr>
        <w:t xml:space="preserve">Пояснительная записка на </w:t>
      </w:r>
      <w:bookmarkStart w:id="0" w:name="__DdeLink__1897_273870099"/>
      <w:r>
        <w:rPr>
          <w:sz w:val="32"/>
          <w:szCs w:val="32"/>
        </w:rPr>
        <w:t>специализированный продукт</w:t>
      </w:r>
      <w:r>
        <w:rPr>
          <w:rFonts w:eastAsia="Times New Roman" w:cs="Times New Roman"/>
          <w:bCs/>
          <w:sz w:val="30"/>
          <w:szCs w:val="30"/>
        </w:rPr>
        <w:t xml:space="preserve">  профилактического питания</w:t>
      </w:r>
      <w:r>
        <w:rPr>
          <w:rFonts w:eastAsia="Times New Roman" w:cs="Times New Roman"/>
          <w:bCs/>
          <w:sz w:val="32"/>
          <w:szCs w:val="32"/>
        </w:rPr>
        <w:t xml:space="preserve"> — </w:t>
      </w:r>
      <w:bookmarkEnd w:id="0"/>
      <w:r>
        <w:rPr>
          <w:rFonts w:eastAsia="Times New Roman" w:cs="Times New Roman"/>
          <w:bCs/>
          <w:sz w:val="32"/>
          <w:szCs w:val="32"/>
        </w:rPr>
        <w:t>сухой экстракт моллюсков на белковом носителе «Коллаген-</w:t>
      </w:r>
      <w:proofErr w:type="spellStart"/>
      <w:r>
        <w:rPr>
          <w:rFonts w:eastAsia="Times New Roman" w:cs="Times New Roman"/>
          <w:bCs/>
          <w:sz w:val="32"/>
          <w:szCs w:val="32"/>
        </w:rPr>
        <w:t>репаратив</w:t>
      </w:r>
      <w:proofErr w:type="spellEnd"/>
      <w:r>
        <w:rPr>
          <w:rFonts w:eastAsia="Times New Roman" w:cs="Times New Roman"/>
          <w:bCs/>
          <w:sz w:val="32"/>
          <w:szCs w:val="32"/>
        </w:rPr>
        <w:t>»</w:t>
      </w:r>
    </w:p>
    <w:p w:rsidR="004B5FC6" w:rsidRDefault="008D670F">
      <w:pPr>
        <w:jc w:val="both"/>
      </w:pPr>
      <w:r>
        <w:rPr>
          <w:rFonts w:eastAsia="Liberation Serif;Times New Roma" w:cs="Liberation Serif;Times New Roma"/>
          <w:szCs w:val="20"/>
        </w:rPr>
        <w:t xml:space="preserve">    </w:t>
      </w:r>
      <w:r>
        <w:rPr>
          <w:rFonts w:eastAsia="Liberation Serif;Times New Roma" w:cs="Liberation Serif;Times New Roma"/>
        </w:rPr>
        <w:t>Специализированный продукт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</w:rPr>
        <w:t xml:space="preserve">профилактического питания — сухой экстракт моллюсков на белковом носителе </w:t>
      </w:r>
      <w:r>
        <w:rPr>
          <w:rFonts w:eastAsia="Times New Roman" w:cs="Times New Roman"/>
        </w:rPr>
        <w:t>«Коллаген-</w:t>
      </w:r>
      <w:proofErr w:type="spellStart"/>
      <w:r>
        <w:rPr>
          <w:rFonts w:eastAsia="Times New Roman" w:cs="Times New Roman"/>
        </w:rPr>
        <w:t>репаратив</w:t>
      </w:r>
      <w:proofErr w:type="spellEnd"/>
      <w:r>
        <w:rPr>
          <w:rFonts w:eastAsia="Times New Roman" w:cs="Times New Roman"/>
        </w:rPr>
        <w:t>»</w:t>
      </w:r>
      <w:bookmarkStart w:id="1" w:name="__DdeLink__662_1268636335"/>
      <w:bookmarkEnd w:id="1"/>
      <w:r>
        <w:rPr>
          <w:rFonts w:eastAsia="Liberation Serif;Times New Roma" w:cs="Liberation Serif;Times New Roma"/>
          <w:szCs w:val="20"/>
        </w:rPr>
        <w:t xml:space="preserve"> (далее продукт)</w:t>
      </w:r>
      <w:r>
        <w:rPr>
          <w:b/>
          <w:szCs w:val="20"/>
        </w:rPr>
        <w:t xml:space="preserve"> — </w:t>
      </w:r>
      <w:r>
        <w:rPr>
          <w:szCs w:val="20"/>
        </w:rPr>
        <w:t>это композиция биологически активных соединений  повышающая синтетическую активность фибробластов кожи.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Продкут</w:t>
      </w:r>
      <w:proofErr w:type="spellEnd"/>
      <w:r>
        <w:rPr>
          <w:szCs w:val="20"/>
        </w:rPr>
        <w:t xml:space="preserve"> предназначен для увеличения продукции коллагеновых волокон (коллаген I типа) в кожных покровах, при их сн</w:t>
      </w:r>
      <w:r>
        <w:rPr>
          <w:szCs w:val="20"/>
        </w:rPr>
        <w:t xml:space="preserve">ижении в результате возрастных изменений, а также при менопаузе. Стимулирующие эффекты наблюдаются исключительно в пределах  физиологической нормы. Наиболее выражено действие продукта в кожных покровах лица, шеи и кистях рук. </w:t>
      </w:r>
      <w:r>
        <w:rPr>
          <w:szCs w:val="20"/>
        </w:rPr>
        <w:t>При применении продукта характ</w:t>
      </w:r>
      <w:r>
        <w:rPr>
          <w:szCs w:val="20"/>
        </w:rPr>
        <w:t>ерен первоначальный период его накопления (приблизительно две недели), после чего происходит постепенное проявление косметических эффектов — уменьшение пигментации, разглаживание кожи, увеличение её упругости и эластичности.</w:t>
      </w:r>
    </w:p>
    <w:p w:rsidR="004B5FC6" w:rsidRDefault="008D670F">
      <w:pPr>
        <w:jc w:val="both"/>
      </w:pPr>
      <w:r>
        <w:t>При травмах кожных покровов и х</w:t>
      </w:r>
      <w:r>
        <w:t>ирургических операциях в области лица, шеи и кистей рук уменьшает рубец.</w:t>
      </w:r>
      <w:r>
        <w:rPr>
          <w:szCs w:val="20"/>
        </w:rPr>
        <w:t xml:space="preserve"> </w:t>
      </w:r>
    </w:p>
    <w:p w:rsidR="004B5FC6" w:rsidRDefault="008D670F">
      <w:pPr>
        <w:jc w:val="both"/>
      </w:pPr>
      <w:r>
        <w:rPr>
          <w:rFonts w:eastAsia="Liberation Serif;Times New Roma" w:cs="Liberation Serif;Times New Roma"/>
          <w:szCs w:val="20"/>
        </w:rPr>
        <w:t xml:space="preserve">    </w:t>
      </w:r>
      <w:r>
        <w:rPr>
          <w:b/>
          <w:bCs/>
          <w:szCs w:val="20"/>
          <w:u w:val="single"/>
        </w:rPr>
        <w:t>Состав:</w:t>
      </w:r>
      <w:r>
        <w:rPr>
          <w:szCs w:val="20"/>
        </w:rPr>
        <w:t xml:space="preserve"> белковый носитель — мясо птицы или телятина, экстракты гребешка и мидии, мумиё.</w:t>
      </w:r>
    </w:p>
    <w:p w:rsidR="004B5FC6" w:rsidRDefault="008D670F">
      <w:pPr>
        <w:ind w:left="709" w:firstLine="425"/>
        <w:jc w:val="both"/>
        <w:rPr>
          <w:b/>
          <w:bCs/>
          <w:szCs w:val="20"/>
        </w:rPr>
      </w:pPr>
      <w:r>
        <w:rPr>
          <w:b/>
          <w:bCs/>
          <w:szCs w:val="20"/>
        </w:rPr>
        <w:t>Моллюски.</w:t>
      </w:r>
      <w:r>
        <w:rPr>
          <w:szCs w:val="20"/>
        </w:rPr>
        <w:t xml:space="preserve"> </w:t>
      </w:r>
    </w:p>
    <w:p w:rsidR="004B5FC6" w:rsidRDefault="008D670F">
      <w:pPr>
        <w:ind w:left="709" w:firstLine="425"/>
        <w:jc w:val="both"/>
      </w:pPr>
      <w:r>
        <w:rPr>
          <w:b/>
          <w:bCs/>
          <w:szCs w:val="20"/>
        </w:rPr>
        <w:t>Гребешок.</w:t>
      </w:r>
      <w:r>
        <w:rPr>
          <w:szCs w:val="20"/>
        </w:rPr>
        <w:t xml:space="preserve"> Мясо гребешка имеет хорошие вкусовые качества и весьма важные биологи</w:t>
      </w:r>
      <w:r>
        <w:rPr>
          <w:szCs w:val="20"/>
        </w:rPr>
        <w:t xml:space="preserve">ческие свойства, содержит полноценные белки, активные липиды с набором фосфолипидов и </w:t>
      </w:r>
      <w:proofErr w:type="spellStart"/>
      <w:r>
        <w:rPr>
          <w:szCs w:val="20"/>
        </w:rPr>
        <w:t>полиеновых</w:t>
      </w:r>
      <w:proofErr w:type="spellEnd"/>
      <w:r>
        <w:rPr>
          <w:szCs w:val="20"/>
        </w:rPr>
        <w:t xml:space="preserve"> жирных кислот, обладающих </w:t>
      </w:r>
      <w:proofErr w:type="spellStart"/>
      <w:r>
        <w:rPr>
          <w:szCs w:val="20"/>
        </w:rPr>
        <w:t>гипохолистеринемическими</w:t>
      </w:r>
      <w:proofErr w:type="spellEnd"/>
      <w:r>
        <w:rPr>
          <w:szCs w:val="20"/>
        </w:rPr>
        <w:t xml:space="preserve"> свойствами. Как естественные составные части пищи липиды гребешка имеют преимущества перед лекарственными пр</w:t>
      </w:r>
      <w:r>
        <w:rPr>
          <w:szCs w:val="20"/>
        </w:rPr>
        <w:t xml:space="preserve">епаратами в лечении </w:t>
      </w:r>
      <w:proofErr w:type="gramStart"/>
      <w:r>
        <w:rPr>
          <w:szCs w:val="20"/>
        </w:rPr>
        <w:t>и</w:t>
      </w:r>
      <w:proofErr w:type="gramEnd"/>
      <w:r>
        <w:rPr>
          <w:szCs w:val="20"/>
        </w:rPr>
        <w:t xml:space="preserve"> особенно в профилактике атеросклероза.</w:t>
      </w:r>
    </w:p>
    <w:p w:rsidR="004B5FC6" w:rsidRDefault="008D670F">
      <w:pPr>
        <w:ind w:left="709"/>
        <w:jc w:val="both"/>
        <w:rPr>
          <w:b/>
          <w:bCs/>
          <w:szCs w:val="20"/>
        </w:rPr>
      </w:pPr>
      <w:r>
        <w:rPr>
          <w:szCs w:val="20"/>
        </w:rPr>
        <w:t>Там же: Кроме сократительных белков из мускула гребешка был выделен Са</w:t>
      </w:r>
      <w:proofErr w:type="gramStart"/>
      <w:r>
        <w:rPr>
          <w:szCs w:val="20"/>
          <w:vertAlign w:val="superscript"/>
        </w:rPr>
        <w:t>2</w:t>
      </w:r>
      <w:proofErr w:type="gramEnd"/>
      <w:r>
        <w:rPr>
          <w:szCs w:val="20"/>
          <w:vertAlign w:val="superscript"/>
        </w:rPr>
        <w:t>+</w:t>
      </w:r>
      <w:r>
        <w:rPr>
          <w:szCs w:val="20"/>
        </w:rPr>
        <w:t xml:space="preserve">-зависимый белок </w:t>
      </w:r>
      <w:proofErr w:type="spellStart"/>
      <w:r>
        <w:rPr>
          <w:szCs w:val="20"/>
        </w:rPr>
        <w:t>кальмодулин</w:t>
      </w:r>
      <w:proofErr w:type="spellEnd"/>
      <w:r>
        <w:rPr>
          <w:szCs w:val="20"/>
        </w:rPr>
        <w:t>. Этот белок является модулятором многих Са</w:t>
      </w:r>
      <w:proofErr w:type="gramStart"/>
      <w:r>
        <w:rPr>
          <w:szCs w:val="20"/>
          <w:vertAlign w:val="superscript"/>
        </w:rPr>
        <w:t>2</w:t>
      </w:r>
      <w:proofErr w:type="gramEnd"/>
      <w:r>
        <w:rPr>
          <w:szCs w:val="20"/>
          <w:vertAlign w:val="superscript"/>
        </w:rPr>
        <w:t>+</w:t>
      </w:r>
      <w:r>
        <w:rPr>
          <w:szCs w:val="20"/>
        </w:rPr>
        <w:t xml:space="preserve">-зависимых ферментов, включая </w:t>
      </w:r>
      <w:proofErr w:type="spellStart"/>
      <w:r>
        <w:rPr>
          <w:szCs w:val="20"/>
        </w:rPr>
        <w:t>аденилатциклазу</w:t>
      </w:r>
      <w:proofErr w:type="spellEnd"/>
      <w:r>
        <w:rPr>
          <w:szCs w:val="20"/>
        </w:rPr>
        <w:t xml:space="preserve">, мембранные </w:t>
      </w:r>
      <w:proofErr w:type="spellStart"/>
      <w:r>
        <w:rPr>
          <w:szCs w:val="20"/>
        </w:rPr>
        <w:t>АТФазы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фосфорилкиназу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фосфодиэстеразу</w:t>
      </w:r>
      <w:proofErr w:type="spellEnd"/>
      <w:r>
        <w:rPr>
          <w:szCs w:val="20"/>
        </w:rPr>
        <w:t xml:space="preserve">. </w:t>
      </w:r>
      <w:proofErr w:type="gramStart"/>
      <w:r>
        <w:rPr>
          <w:rFonts w:ascii="serif" w:hAnsi="serif" w:cs="serif"/>
          <w:i/>
          <w:iCs/>
        </w:rPr>
        <w:t xml:space="preserve">(Отв. ред. П.А. </w:t>
      </w:r>
      <w:proofErr w:type="spellStart"/>
      <w:r>
        <w:rPr>
          <w:rFonts w:ascii="serif" w:hAnsi="serif" w:cs="serif"/>
          <w:i/>
          <w:iCs/>
        </w:rPr>
        <w:t>Мотавкин</w:t>
      </w:r>
      <w:proofErr w:type="spellEnd"/>
      <w:r>
        <w:rPr>
          <w:rFonts w:ascii="serif" w:hAnsi="serif" w:cs="serif"/>
          <w:i/>
          <w:iCs/>
        </w:rPr>
        <w:t>, Приморский гребешок/</w:t>
      </w:r>
      <w:proofErr w:type="spellStart"/>
      <w:r>
        <w:rPr>
          <w:rFonts w:ascii="serif" w:hAnsi="serif" w:cs="serif"/>
          <w:i/>
          <w:iCs/>
        </w:rPr>
        <w:t>Институб</w:t>
      </w:r>
      <w:proofErr w:type="spellEnd"/>
      <w:r>
        <w:rPr>
          <w:rFonts w:ascii="serif" w:hAnsi="serif" w:cs="serif"/>
          <w:i/>
          <w:iCs/>
        </w:rPr>
        <w:t xml:space="preserve"> биологии моря.</w:t>
      </w:r>
      <w:proofErr w:type="gramEnd"/>
      <w:r>
        <w:rPr>
          <w:rFonts w:ascii="serif" w:hAnsi="serif" w:cs="serif"/>
          <w:i/>
          <w:iCs/>
        </w:rPr>
        <w:t xml:space="preserve"> Владивосток. </w:t>
      </w:r>
      <w:proofErr w:type="gramStart"/>
      <w:r>
        <w:rPr>
          <w:rFonts w:ascii="serif" w:hAnsi="serif" w:cs="serif"/>
          <w:i/>
          <w:iCs/>
        </w:rPr>
        <w:t>ДВНЦ АН СССР, 1986).</w:t>
      </w:r>
      <w:proofErr w:type="gramEnd"/>
    </w:p>
    <w:p w:rsidR="004B5FC6" w:rsidRDefault="008D670F">
      <w:pPr>
        <w:ind w:left="709" w:firstLine="425"/>
        <w:jc w:val="both"/>
        <w:rPr>
          <w:szCs w:val="20"/>
        </w:rPr>
      </w:pPr>
      <w:r>
        <w:rPr>
          <w:b/>
          <w:bCs/>
        </w:rPr>
        <w:t>Мидия.</w:t>
      </w:r>
      <w:r>
        <w:t xml:space="preserve"> </w:t>
      </w:r>
      <w:r>
        <w:rPr>
          <w:rFonts w:ascii="serif" w:hAnsi="serif" w:cs="serif"/>
        </w:rPr>
        <w:t xml:space="preserve">Мидия </w:t>
      </w:r>
      <w:r>
        <w:rPr>
          <w:rFonts w:ascii="serif" w:hAnsi="serif" w:cs="serif"/>
        </w:rPr>
        <w:t>тихоокеанская во многих странах мира ис</w:t>
      </w:r>
      <w:r>
        <w:rPr>
          <w:rFonts w:ascii="serif" w:hAnsi="serif" w:cs="serif"/>
        </w:rPr>
        <w:t xml:space="preserve">пользуется как деликатесный продукт и как источник ценных биологически активных веществ, обладающих </w:t>
      </w:r>
      <w:proofErr w:type="spellStart"/>
      <w:r>
        <w:rPr>
          <w:rFonts w:ascii="serif" w:hAnsi="serif" w:cs="serif"/>
        </w:rPr>
        <w:t>стимулирующе</w:t>
      </w:r>
      <w:proofErr w:type="spellEnd"/>
      <w:r>
        <w:rPr>
          <w:rFonts w:ascii="serif" w:hAnsi="serif" w:cs="serif"/>
        </w:rPr>
        <w:t>-тонизирующим действием. Среди обнаруженных в мидии веществ наибольший интерес представляют иммуномодуляторы, которые способствуют повышению имм</w:t>
      </w:r>
      <w:r>
        <w:rPr>
          <w:rFonts w:ascii="serif" w:hAnsi="serif" w:cs="serif"/>
        </w:rPr>
        <w:t xml:space="preserve">унитета к различным инфекциям. Из тела мидии также выделены различные гормоны </w:t>
      </w:r>
      <w:r>
        <w:t xml:space="preserve">– </w:t>
      </w:r>
      <w:r>
        <w:rPr>
          <w:rFonts w:ascii="serif" w:hAnsi="serif" w:cs="serif"/>
        </w:rPr>
        <w:t xml:space="preserve">прогестерон, </w:t>
      </w:r>
      <w:proofErr w:type="spellStart"/>
      <w:r>
        <w:rPr>
          <w:rFonts w:ascii="serif" w:hAnsi="serif" w:cs="serif"/>
        </w:rPr>
        <w:t>андростерон</w:t>
      </w:r>
      <w:proofErr w:type="spellEnd"/>
      <w:r>
        <w:rPr>
          <w:rFonts w:ascii="serif" w:hAnsi="serif" w:cs="serif"/>
        </w:rPr>
        <w:t xml:space="preserve">, тестостерон и др., жирные кислоты, фосфолипиды, белки. </w:t>
      </w:r>
      <w:proofErr w:type="gramStart"/>
      <w:r>
        <w:rPr>
          <w:rFonts w:ascii="serif" w:hAnsi="serif" w:cs="serif"/>
          <w:i/>
          <w:iCs/>
        </w:rPr>
        <w:t xml:space="preserve">(В.А. </w:t>
      </w:r>
      <w:proofErr w:type="spellStart"/>
      <w:r>
        <w:rPr>
          <w:rFonts w:ascii="serif" w:hAnsi="serif" w:cs="serif"/>
          <w:i/>
          <w:iCs/>
        </w:rPr>
        <w:t>Иодис</w:t>
      </w:r>
      <w:proofErr w:type="spellEnd"/>
      <w:r>
        <w:rPr>
          <w:rFonts w:ascii="serif" w:hAnsi="serif" w:cs="serif"/>
          <w:i/>
          <w:iCs/>
        </w:rPr>
        <w:t>, Разработка технологии низкотемпературной обработки мидии тихоокеанской (</w:t>
      </w:r>
      <w:proofErr w:type="spellStart"/>
      <w:r>
        <w:rPr>
          <w:rFonts w:ascii="serif" w:hAnsi="serif" w:cs="serif"/>
          <w:i/>
          <w:iCs/>
        </w:rPr>
        <w:t>Mytilus</w:t>
      </w:r>
      <w:proofErr w:type="spellEnd"/>
      <w:r>
        <w:rPr>
          <w:rFonts w:ascii="serif" w:hAnsi="serif" w:cs="serif"/>
          <w:i/>
          <w:iCs/>
        </w:rPr>
        <w:t xml:space="preserve"> </w:t>
      </w:r>
      <w:proofErr w:type="spellStart"/>
      <w:r>
        <w:rPr>
          <w:rFonts w:ascii="serif" w:hAnsi="serif" w:cs="serif"/>
          <w:i/>
          <w:iCs/>
        </w:rPr>
        <w:t>tr</w:t>
      </w:r>
      <w:r>
        <w:rPr>
          <w:rFonts w:ascii="serif" w:hAnsi="serif" w:cs="serif"/>
          <w:i/>
          <w:iCs/>
        </w:rPr>
        <w:t>ossulus</w:t>
      </w:r>
      <w:proofErr w:type="spellEnd"/>
      <w:r>
        <w:rPr>
          <w:rFonts w:ascii="serif" w:hAnsi="serif" w:cs="serif"/>
          <w:i/>
          <w:iCs/>
        </w:rPr>
        <w:t>) жидким азотом.</w:t>
      </w:r>
      <w:proofErr w:type="gramEnd"/>
      <w:r>
        <w:rPr>
          <w:rFonts w:ascii="serif" w:hAnsi="serif" w:cs="serif"/>
          <w:i/>
          <w:iCs/>
        </w:rPr>
        <w:t xml:space="preserve"> </w:t>
      </w:r>
      <w:proofErr w:type="spellStart"/>
      <w:r>
        <w:rPr>
          <w:rFonts w:ascii="serif" w:hAnsi="serif" w:cs="serif"/>
          <w:i/>
          <w:iCs/>
        </w:rPr>
        <w:t>Автореф</w:t>
      </w:r>
      <w:proofErr w:type="spellEnd"/>
      <w:r>
        <w:rPr>
          <w:rFonts w:ascii="serif" w:hAnsi="serif" w:cs="serif"/>
          <w:i/>
          <w:iCs/>
        </w:rPr>
        <w:t xml:space="preserve">. </w:t>
      </w:r>
      <w:proofErr w:type="spellStart"/>
      <w:r>
        <w:rPr>
          <w:rFonts w:ascii="serif" w:hAnsi="serif" w:cs="serif"/>
          <w:i/>
          <w:iCs/>
        </w:rPr>
        <w:t>дис</w:t>
      </w:r>
      <w:proofErr w:type="spellEnd"/>
      <w:r>
        <w:rPr>
          <w:rFonts w:ascii="serif" w:hAnsi="serif" w:cs="serif"/>
          <w:i/>
          <w:iCs/>
        </w:rPr>
        <w:t xml:space="preserve">. канд. </w:t>
      </w:r>
      <w:proofErr w:type="spellStart"/>
      <w:r>
        <w:rPr>
          <w:rFonts w:ascii="serif" w:hAnsi="serif" w:cs="serif"/>
          <w:i/>
          <w:iCs/>
        </w:rPr>
        <w:t>техн</w:t>
      </w:r>
      <w:proofErr w:type="gramStart"/>
      <w:r>
        <w:rPr>
          <w:rFonts w:ascii="serif" w:hAnsi="serif" w:cs="serif"/>
          <w:i/>
          <w:iCs/>
        </w:rPr>
        <w:t>.н</w:t>
      </w:r>
      <w:proofErr w:type="gramEnd"/>
      <w:r>
        <w:rPr>
          <w:rFonts w:ascii="serif" w:hAnsi="serif" w:cs="serif"/>
          <w:i/>
          <w:iCs/>
        </w:rPr>
        <w:t>аук</w:t>
      </w:r>
      <w:proofErr w:type="spellEnd"/>
      <w:r>
        <w:rPr>
          <w:rFonts w:ascii="serif" w:hAnsi="serif" w:cs="serif"/>
          <w:i/>
          <w:iCs/>
        </w:rPr>
        <w:t xml:space="preserve">. На правах рукописи. </w:t>
      </w:r>
      <w:proofErr w:type="gramStart"/>
      <w:r>
        <w:rPr>
          <w:rFonts w:ascii="serif" w:hAnsi="serif" w:cs="serif"/>
          <w:i/>
          <w:iCs/>
        </w:rPr>
        <w:t>Петропавловск</w:t>
      </w:r>
      <w:r>
        <w:rPr>
          <w:rFonts w:ascii="serif" w:hAnsi="serif" w:cs="serif"/>
        </w:rPr>
        <w:t>-</w:t>
      </w:r>
      <w:r>
        <w:rPr>
          <w:rFonts w:ascii="serif" w:hAnsi="serif" w:cs="serif"/>
          <w:i/>
          <w:iCs/>
        </w:rPr>
        <w:t>Камчатский, 2009г.)</w:t>
      </w:r>
      <w:proofErr w:type="gramEnd"/>
    </w:p>
    <w:p w:rsidR="004B5FC6" w:rsidRDefault="008D670F">
      <w:pPr>
        <w:ind w:left="709"/>
        <w:rPr>
          <w:szCs w:val="20"/>
        </w:rPr>
      </w:pPr>
      <w:proofErr w:type="gramStart"/>
      <w:r>
        <w:rPr>
          <w:szCs w:val="20"/>
        </w:rPr>
        <w:t xml:space="preserve">Мидии богаты полезными веществами: витаминами, антиоксидантами, </w:t>
      </w:r>
      <w:proofErr w:type="spellStart"/>
      <w:r>
        <w:rPr>
          <w:szCs w:val="20"/>
        </w:rPr>
        <w:t>фосфатидами</w:t>
      </w:r>
      <w:proofErr w:type="spellEnd"/>
      <w:r>
        <w:rPr>
          <w:szCs w:val="20"/>
        </w:rPr>
        <w:t>, омега-3 жирными кислотами, белками, углеводами, жирами, гликогеном, фе</w:t>
      </w:r>
      <w:r>
        <w:rPr>
          <w:szCs w:val="20"/>
        </w:rPr>
        <w:t xml:space="preserve">рментами, незаменимыми аминокислотами, </w:t>
      </w:r>
      <w:proofErr w:type="spellStart"/>
      <w:r>
        <w:rPr>
          <w:szCs w:val="20"/>
        </w:rPr>
        <w:t>арахидоновой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линолевой</w:t>
      </w:r>
      <w:proofErr w:type="spellEnd"/>
      <w:r>
        <w:rPr>
          <w:szCs w:val="20"/>
        </w:rPr>
        <w:t xml:space="preserve">, линоленовой и фолиевой кислотами..., </w:t>
      </w:r>
      <w:proofErr w:type="gramEnd"/>
    </w:p>
    <w:p w:rsidR="004B5FC6" w:rsidRDefault="008D670F">
      <w:pPr>
        <w:ind w:left="709"/>
      </w:pPr>
      <w:proofErr w:type="gramStart"/>
      <w:r>
        <w:rPr>
          <w:szCs w:val="20"/>
        </w:rPr>
        <w:t xml:space="preserve">минеральными веществами </w:t>
      </w:r>
      <w:r>
        <w:rPr>
          <w:i/>
          <w:szCs w:val="20"/>
        </w:rPr>
        <w:t>(железом, натрием, калием, кальцием, магнием, цинком, фосфором, селеном, бором, йодом, кобальтом, марганцем).</w:t>
      </w:r>
      <w:proofErr w:type="gramEnd"/>
      <w:r>
        <w:rPr>
          <w:i/>
          <w:szCs w:val="20"/>
        </w:rPr>
        <w:t xml:space="preserve"> </w:t>
      </w:r>
      <w:r>
        <w:rPr>
          <w:szCs w:val="20"/>
        </w:rPr>
        <w:br/>
        <w:t>Мясо мидий лидирует</w:t>
      </w:r>
      <w:r>
        <w:rPr>
          <w:szCs w:val="20"/>
        </w:rPr>
        <w:t xml:space="preserve"> по содержанию гликогена, марганца, селена, натрия и витамина В12. </w:t>
      </w:r>
      <w:r>
        <w:rPr>
          <w:szCs w:val="20"/>
        </w:rPr>
        <w:br/>
        <w:t>100 грамм мидий содержит четвертую часть суточной нормы железа и витамина</w:t>
      </w:r>
      <w:proofErr w:type="gramStart"/>
      <w:r>
        <w:rPr>
          <w:szCs w:val="20"/>
        </w:rPr>
        <w:t xml:space="preserve"> Е</w:t>
      </w:r>
      <w:proofErr w:type="gramEnd"/>
      <w:r>
        <w:rPr>
          <w:szCs w:val="20"/>
        </w:rPr>
        <w:t>, а также третью часть суточной дозы витамина А. Концентрация марганца и витамина В12 вдвое превышает дневную нор</w:t>
      </w:r>
      <w:r>
        <w:rPr>
          <w:szCs w:val="20"/>
        </w:rPr>
        <w:t>му.</w:t>
      </w:r>
      <w:r>
        <w:rPr>
          <w:szCs w:val="20"/>
        </w:rPr>
        <w:br/>
        <w:t>По содержанию белка мидии в 2 раза превосходят куриные яйца, рыбу и говядину. К тому же этот белок легко усваивается организмом.</w:t>
      </w:r>
      <w:r>
        <w:rPr>
          <w:szCs w:val="20"/>
        </w:rPr>
        <w:br/>
        <w:t>Содержание кобальта, участвующего в процессах кроветворения, в мидиях в 10 раз выше, чем в говяжьей, свиной и куриной печен</w:t>
      </w:r>
      <w:r>
        <w:rPr>
          <w:szCs w:val="20"/>
        </w:rPr>
        <w:t>и.</w:t>
      </w:r>
      <w:r>
        <w:rPr>
          <w:szCs w:val="20"/>
        </w:rPr>
        <w:br/>
        <w:t xml:space="preserve">Мидии считаются природными </w:t>
      </w:r>
      <w:proofErr w:type="spellStart"/>
      <w:r>
        <w:rPr>
          <w:szCs w:val="20"/>
        </w:rPr>
        <w:t>кардиопротекторами</w:t>
      </w:r>
      <w:proofErr w:type="spellEnd"/>
      <w:r>
        <w:rPr>
          <w:szCs w:val="20"/>
        </w:rPr>
        <w:t xml:space="preserve">. Их мясо нормализует сердечный цикл, уменьшает концентрацию холестерина, предотвращает риск развития тромбов и предупреждает возникновение заболеваний </w:t>
      </w:r>
      <w:proofErr w:type="gramStart"/>
      <w:r>
        <w:rPr>
          <w:szCs w:val="20"/>
        </w:rPr>
        <w:t>сердечно-сосудистой</w:t>
      </w:r>
      <w:proofErr w:type="gramEnd"/>
      <w:r>
        <w:rPr>
          <w:szCs w:val="20"/>
        </w:rPr>
        <w:t xml:space="preserve"> системы. </w:t>
      </w:r>
      <w:r>
        <w:rPr>
          <w:szCs w:val="20"/>
        </w:rPr>
        <w:br/>
        <w:t>Благоприятно действует упо</w:t>
      </w:r>
      <w:r>
        <w:rPr>
          <w:szCs w:val="20"/>
        </w:rPr>
        <w:t>требление мидий на нервную систему, активизируя мозговую деятельность.</w:t>
      </w:r>
      <w:r>
        <w:rPr>
          <w:szCs w:val="20"/>
        </w:rPr>
        <w:br/>
        <w:t xml:space="preserve">Особенно рекомендуются мидии людям, страдающим заболеваниями сердца, анемией, сахарным диабетом, перенесшим длительные болезни. Моллюски помогают восстановить силы после </w:t>
      </w:r>
      <w:r>
        <w:rPr>
          <w:szCs w:val="20"/>
        </w:rPr>
        <w:lastRenderedPageBreak/>
        <w:t>физических и ум</w:t>
      </w:r>
      <w:r>
        <w:rPr>
          <w:szCs w:val="20"/>
        </w:rPr>
        <w:t xml:space="preserve">ственных нагрузок. </w:t>
      </w:r>
      <w:r>
        <w:rPr>
          <w:szCs w:val="20"/>
        </w:rPr>
        <w:br/>
        <w:t>Необходимо употреблять мидии спортсменам, беременным женщинам и тем, кто живет в загрязненных областях или занят вредной работой.</w:t>
      </w:r>
      <w:r>
        <w:rPr>
          <w:szCs w:val="20"/>
        </w:rPr>
        <w:br/>
        <w:t>Полезны мидии и тем, кто хочет похудеть, так как способствуют расщеплению жиров. Они входят в состав многи</w:t>
      </w:r>
      <w:r>
        <w:rPr>
          <w:szCs w:val="20"/>
        </w:rPr>
        <w:t xml:space="preserve">х диет. </w:t>
      </w:r>
      <w:proofErr w:type="gramStart"/>
      <w:r>
        <w:rPr>
          <w:i/>
          <w:iCs/>
          <w:szCs w:val="20"/>
        </w:rPr>
        <w:t>(Мидии.</w:t>
      </w:r>
      <w:proofErr w:type="gramEnd"/>
      <w:r>
        <w:rPr>
          <w:i/>
          <w:iCs/>
          <w:szCs w:val="20"/>
        </w:rPr>
        <w:t xml:space="preserve"> Полезные свойства. </w:t>
      </w:r>
      <w:proofErr w:type="gramStart"/>
      <w:r>
        <w:rPr>
          <w:i/>
          <w:iCs/>
          <w:szCs w:val="20"/>
        </w:rPr>
        <w:t>Сайт: http://receptov.net/1888-midii.html)</w:t>
      </w:r>
      <w:proofErr w:type="gramEnd"/>
    </w:p>
    <w:p w:rsidR="004B5FC6" w:rsidRDefault="008D670F">
      <w:pPr>
        <w:spacing w:line="252" w:lineRule="auto"/>
        <w:ind w:left="709" w:firstLine="425"/>
        <w:jc w:val="both"/>
      </w:pPr>
      <w:r>
        <w:rPr>
          <w:b/>
        </w:rPr>
        <w:t xml:space="preserve">Мумие   </w:t>
      </w:r>
      <w:r>
        <w:t xml:space="preserve">имеет сложный органический и неорганический состав, содержит около 28 химических элементов, 30 макро и микроэлементов. В числе </w:t>
      </w:r>
      <w:proofErr w:type="gramStart"/>
      <w:r>
        <w:t>органических</w:t>
      </w:r>
      <w:proofErr w:type="gramEnd"/>
      <w:r>
        <w:t xml:space="preserve"> – жирные и аминокислоты, больш</w:t>
      </w:r>
      <w:r>
        <w:t xml:space="preserve">ое количество глицина и глютаминовой кислоты. </w:t>
      </w:r>
      <w:proofErr w:type="gramStart"/>
      <w:r>
        <w:t>Из наиболее важных минералов – магний, кальций, калий, фосфор, марганец, медь, цинк, серебро.</w:t>
      </w:r>
      <w:proofErr w:type="gramEnd"/>
      <w:r>
        <w:t xml:space="preserve">  </w:t>
      </w:r>
      <w:r>
        <w:rPr>
          <w:i/>
        </w:rPr>
        <w:t xml:space="preserve">(А.А. </w:t>
      </w:r>
      <w:proofErr w:type="spellStart"/>
      <w:r>
        <w:rPr>
          <w:i/>
        </w:rPr>
        <w:t>Алтымышев</w:t>
      </w:r>
      <w:proofErr w:type="spellEnd"/>
      <w:r>
        <w:rPr>
          <w:i/>
        </w:rPr>
        <w:t xml:space="preserve">, Б.К. </w:t>
      </w:r>
      <w:proofErr w:type="spellStart"/>
      <w:r>
        <w:rPr>
          <w:i/>
        </w:rPr>
        <w:t>Корчубеков</w:t>
      </w:r>
      <w:proofErr w:type="spellEnd"/>
      <w:r>
        <w:rPr>
          <w:i/>
        </w:rPr>
        <w:t>, «Что мы знаем о мумие», издательство ДОСААФ, 1989 г.; Савиных М.И. «Все о мумие (</w:t>
      </w:r>
      <w:r>
        <w:rPr>
          <w:i/>
        </w:rPr>
        <w:t>материалы и результаты)», Новокузнецк, издательство Кузнецкая крепость, 1999 г.).</w:t>
      </w:r>
    </w:p>
    <w:p w:rsidR="004B5FC6" w:rsidRDefault="008D670F">
      <w:pPr>
        <w:ind w:left="709"/>
        <w:jc w:val="both"/>
      </w:pPr>
      <w:r>
        <w:t xml:space="preserve">Мумие широко используется в качестве сырья для производства биологически активных добавок к пище. Например: «Мумие Горного Алтая» очищенное, СГР № </w:t>
      </w:r>
      <w:r>
        <w:rPr>
          <w:lang w:val="en-US"/>
        </w:rPr>
        <w:t>RU</w:t>
      </w:r>
      <w:r>
        <w:t xml:space="preserve">.77.99.32.003.Е.003567.08.16 от 15.08.2016, «Мумие с кальцием и фосфором», СГР № </w:t>
      </w:r>
      <w:r>
        <w:rPr>
          <w:lang w:val="en-US"/>
        </w:rPr>
        <w:t>RU</w:t>
      </w:r>
      <w:r>
        <w:t xml:space="preserve">.77.99.88.003.Е.000879.02.16 от 24.02.2016. </w:t>
      </w:r>
      <w:r>
        <w:rPr>
          <w:i/>
        </w:rPr>
        <w:t>(Реестр свидетельств  о государственной регистрации (единая форма Таможенного союза, российская часть)).</w:t>
      </w:r>
    </w:p>
    <w:p w:rsidR="004B5FC6" w:rsidRDefault="008D670F">
      <w:pPr>
        <w:jc w:val="both"/>
      </w:pPr>
      <w:r>
        <w:rPr>
          <w:b/>
          <w:bCs/>
          <w:u w:val="single"/>
        </w:rPr>
        <w:t>Показания к применению:</w:t>
      </w:r>
    </w:p>
    <w:p w:rsidR="004B5FC6" w:rsidRDefault="008D670F">
      <w:pPr>
        <w:numPr>
          <w:ilvl w:val="0"/>
          <w:numId w:val="1"/>
        </w:numPr>
      </w:pPr>
      <w:r>
        <w:t xml:space="preserve">возрастные изменения кожи лица, шеи и кистей рук </w:t>
      </w:r>
      <w:proofErr w:type="gramStart"/>
      <w:r>
        <w:t>в следствии</w:t>
      </w:r>
      <w:proofErr w:type="gramEnd"/>
      <w:r>
        <w:t xml:space="preserve"> снижения синтетической активности клеток кожи: появление морщин, снижение упругости и эластичности, потеря удерживающей влагу способности;</w:t>
      </w:r>
    </w:p>
    <w:p w:rsidR="004B5FC6" w:rsidRDefault="008D670F">
      <w:pPr>
        <w:numPr>
          <w:ilvl w:val="0"/>
          <w:numId w:val="1"/>
        </w:numPr>
        <w:jc w:val="both"/>
      </w:pPr>
      <w:r>
        <w:t xml:space="preserve">усиление пигментации кожных покровов лица, шеи и кистей </w:t>
      </w:r>
      <w:r>
        <w:t>рук;</w:t>
      </w:r>
    </w:p>
    <w:p w:rsidR="004B5FC6" w:rsidRDefault="008D670F">
      <w:pPr>
        <w:numPr>
          <w:ilvl w:val="0"/>
          <w:numId w:val="1"/>
        </w:numPr>
        <w:jc w:val="both"/>
      </w:pPr>
      <w:r>
        <w:t>менопауза;</w:t>
      </w:r>
    </w:p>
    <w:p w:rsidR="004B5FC6" w:rsidRDefault="008D670F">
      <w:pPr>
        <w:numPr>
          <w:ilvl w:val="0"/>
          <w:numId w:val="1"/>
        </w:numPr>
      </w:pPr>
      <w:r>
        <w:t>травмы кожных покровов и хирургические вмешательства в области лица, шеи и кистей рук.</w:t>
      </w:r>
    </w:p>
    <w:p w:rsidR="004B5FC6" w:rsidRDefault="008D670F">
      <w:r>
        <w:rPr>
          <w:b/>
          <w:bCs/>
          <w:u w:val="single"/>
        </w:rPr>
        <w:t>Пищевая ценность:</w:t>
      </w:r>
      <w:r>
        <w:rPr>
          <w:b/>
          <w:bCs/>
        </w:rPr>
        <w:t xml:space="preserve"> (</w:t>
      </w:r>
      <w:proofErr w:type="gramStart"/>
      <w:r>
        <w:t>г</w:t>
      </w:r>
      <w:proofErr w:type="gramEnd"/>
      <w:r>
        <w:t xml:space="preserve"> </w:t>
      </w:r>
      <w:bookmarkStart w:id="2" w:name="__DdeLink__3703_11685742041"/>
      <w:r>
        <w:t>на 100 г продукта</w:t>
      </w:r>
      <w:bookmarkEnd w:id="2"/>
      <w:r>
        <w:t>)</w:t>
      </w:r>
      <w:r>
        <w:br/>
        <w:t xml:space="preserve">Белки — 47,5 </w:t>
      </w:r>
      <w:r>
        <w:br/>
        <w:t>Жиры -7,2</w:t>
      </w:r>
      <w:r>
        <w:br/>
        <w:t>Углеводы — 0,0</w:t>
      </w:r>
      <w:r>
        <w:br/>
        <w:t>Калорийность - 254 ккал (1063 кДж)</w:t>
      </w:r>
    </w:p>
    <w:p w:rsidR="004B5FC6" w:rsidRDefault="008D670F">
      <w:pPr>
        <w:jc w:val="both"/>
      </w:pPr>
      <w:r>
        <w:rPr>
          <w:i/>
          <w:iCs/>
        </w:rPr>
        <w:t>Не содержит ГМО, соли и консервантов.</w:t>
      </w:r>
    </w:p>
    <w:p w:rsidR="004B5FC6" w:rsidRDefault="008D670F">
      <w:pPr>
        <w:jc w:val="both"/>
      </w:pPr>
      <w:r>
        <w:rPr>
          <w:b/>
          <w:bCs/>
          <w:szCs w:val="20"/>
          <w:u w:val="single"/>
        </w:rPr>
        <w:t>С</w:t>
      </w:r>
      <w:r>
        <w:rPr>
          <w:b/>
          <w:bCs/>
          <w:szCs w:val="20"/>
          <w:u w:val="single"/>
        </w:rPr>
        <w:t>пособ применения:</w:t>
      </w:r>
    </w:p>
    <w:p w:rsidR="004B5FC6" w:rsidRDefault="008D670F">
      <w:pPr>
        <w:pStyle w:val="a5"/>
        <w:spacing w:after="0"/>
        <w:jc w:val="both"/>
      </w:pPr>
      <w:r>
        <w:rPr>
          <w:rFonts w:eastAsia="Liberation Serif;Times New Roma" w:cs="Liberation Serif;Times New Roma"/>
          <w:szCs w:val="20"/>
        </w:rPr>
        <w:t xml:space="preserve">   </w:t>
      </w:r>
      <w:r>
        <w:rPr>
          <w:rFonts w:eastAsia="Liberation Serif;Times New Roma" w:cs="Liberation Serif;Times New Roma"/>
          <w:color w:val="000000"/>
        </w:rPr>
        <w:t xml:space="preserve">Продукт принимается по одной мерной ложке (с небольшой горкой) или разовому пакетику три раза в день за 15 минут до еды. Одна мерная ложка соответствует 6 г продукта. </w:t>
      </w:r>
      <w:r>
        <w:rPr>
          <w:rFonts w:eastAsia="Liberation Serif;Times New Roma" w:cs="Liberation Serif;Times New Roma"/>
        </w:rPr>
        <w:t>Разовая доза делится на небольшие порции и последовательно разжевыва</w:t>
      </w:r>
      <w:r>
        <w:rPr>
          <w:rFonts w:eastAsia="Liberation Serif;Times New Roma" w:cs="Liberation Serif;Times New Roma"/>
        </w:rPr>
        <w:t xml:space="preserve">ется в сухом виде. Важно </w:t>
      </w:r>
      <w:proofErr w:type="gramStart"/>
      <w:r>
        <w:rPr>
          <w:rFonts w:eastAsia="Liberation Serif;Times New Roma" w:cs="Liberation Serif;Times New Roma"/>
        </w:rPr>
        <w:t>обеспечить</w:t>
      </w:r>
      <w:proofErr w:type="gramEnd"/>
      <w:r>
        <w:rPr>
          <w:rFonts w:eastAsia="Liberation Serif;Times New Roma" w:cs="Liberation Serif;Times New Roma"/>
        </w:rPr>
        <w:t xml:space="preserve"> возможно более длительное нахождение продукта в ротовой полости и его контакт со слизистой.</w:t>
      </w:r>
    </w:p>
    <w:p w:rsidR="004B5FC6" w:rsidRDefault="008D670F">
      <w:pPr>
        <w:pStyle w:val="a5"/>
        <w:spacing w:after="0"/>
        <w:jc w:val="both"/>
      </w:pPr>
      <w:r>
        <w:rPr>
          <w:rFonts w:eastAsia="Liberation Serif;Times New Roma" w:cs="Liberation Serif;Times New Roma"/>
          <w:szCs w:val="20"/>
        </w:rPr>
        <w:t xml:space="preserve">   </w:t>
      </w:r>
      <w:r>
        <w:rPr>
          <w:b/>
          <w:bCs/>
          <w:szCs w:val="20"/>
          <w:u w:val="single"/>
        </w:rPr>
        <w:t>Особые указания:</w:t>
      </w:r>
      <w:r>
        <w:rPr>
          <w:szCs w:val="20"/>
        </w:rPr>
        <w:t xml:space="preserve"> </w:t>
      </w:r>
    </w:p>
    <w:p w:rsidR="004B5FC6" w:rsidRDefault="008D670F">
      <w:pPr>
        <w:pStyle w:val="a5"/>
        <w:spacing w:after="0"/>
        <w:jc w:val="both"/>
      </w:pPr>
      <w:r>
        <w:rPr>
          <w:rFonts w:eastAsia="Liberation Serif;Times New Roma" w:cs="Liberation Serif;Times New Roma"/>
          <w:szCs w:val="20"/>
        </w:rPr>
        <w:t xml:space="preserve">    </w:t>
      </w:r>
      <w:r>
        <w:rPr>
          <w:szCs w:val="20"/>
        </w:rPr>
        <w:t xml:space="preserve">Продукт совместим с любыми лекарственными средствами. Возможна индивидуальная непереносимость компонентов продукта. </w:t>
      </w:r>
    </w:p>
    <w:p w:rsidR="004B5FC6" w:rsidRDefault="008D670F">
      <w:pPr>
        <w:jc w:val="both"/>
      </w:pPr>
      <w:r>
        <w:rPr>
          <w:b/>
          <w:bCs/>
          <w:szCs w:val="20"/>
          <w:u w:val="single"/>
        </w:rPr>
        <w:t>Условия хранения</w:t>
      </w:r>
      <w:r>
        <w:rPr>
          <w:b/>
          <w:szCs w:val="20"/>
          <w:u w:val="single"/>
        </w:rPr>
        <w:t xml:space="preserve"> и срок годности</w:t>
      </w:r>
    </w:p>
    <w:p w:rsidR="004B5FC6" w:rsidRDefault="008D670F">
      <w:pPr>
        <w:jc w:val="both"/>
      </w:pPr>
      <w:r>
        <w:rPr>
          <w:rFonts w:eastAsia="Liberation Serif;Times New Roma" w:cs="Liberation Serif;Times New Roma"/>
          <w:szCs w:val="20"/>
        </w:rPr>
        <w:t xml:space="preserve">   </w:t>
      </w:r>
      <w:r>
        <w:rPr>
          <w:szCs w:val="20"/>
        </w:rPr>
        <w:t>При температуре от 0° до +5</w:t>
      </w:r>
      <w:proofErr w:type="gramStart"/>
      <w:r>
        <w:rPr>
          <w:szCs w:val="20"/>
        </w:rPr>
        <w:t>°С</w:t>
      </w:r>
      <w:proofErr w:type="gramEnd"/>
      <w:r>
        <w:rPr>
          <w:szCs w:val="20"/>
        </w:rPr>
        <w:t xml:space="preserve"> – 6 месяцев с даты изготовления. Упаковку хранить плотно закрытой, исключ</w:t>
      </w:r>
      <w:r>
        <w:rPr>
          <w:szCs w:val="20"/>
        </w:rPr>
        <w:t xml:space="preserve">ить попадание влаги. Не замораживать! </w:t>
      </w:r>
    </w:p>
    <w:p w:rsidR="004B5FC6" w:rsidRDefault="004B5FC6">
      <w:pPr>
        <w:jc w:val="both"/>
        <w:rPr>
          <w:szCs w:val="20"/>
        </w:rPr>
      </w:pPr>
    </w:p>
    <w:p w:rsidR="004B5FC6" w:rsidRDefault="004B5FC6">
      <w:pPr>
        <w:jc w:val="both"/>
        <w:rPr>
          <w:szCs w:val="20"/>
        </w:rPr>
      </w:pPr>
    </w:p>
    <w:p w:rsidR="004B5FC6" w:rsidRDefault="004B5FC6">
      <w:pPr>
        <w:jc w:val="both"/>
        <w:rPr>
          <w:szCs w:val="20"/>
        </w:rPr>
      </w:pPr>
    </w:p>
    <w:p w:rsidR="004B5FC6" w:rsidRDefault="004B5FC6">
      <w:pPr>
        <w:jc w:val="both"/>
        <w:rPr>
          <w:szCs w:val="20"/>
        </w:rPr>
      </w:pPr>
    </w:p>
    <w:p w:rsidR="004B5FC6" w:rsidRDefault="004B5FC6">
      <w:pPr>
        <w:jc w:val="both"/>
      </w:pPr>
      <w:bookmarkStart w:id="3" w:name="_GoBack"/>
      <w:bookmarkEnd w:id="3"/>
    </w:p>
    <w:sectPr w:rsidR="004B5FC6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F02"/>
    <w:multiLevelType w:val="multilevel"/>
    <w:tmpl w:val="C5F60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A43CFA"/>
    <w:multiLevelType w:val="multilevel"/>
    <w:tmpl w:val="1D3861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5FC6"/>
    <w:rsid w:val="004B5FC6"/>
    <w:rsid w:val="008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DejaVu Sans;Arial" w:hAnsi="Liberation Serif;Times New Roma" w:cs="FreeSans;Times New Roman"/>
      <w:color w:val="00000A"/>
      <w:sz w:val="24"/>
    </w:rPr>
  </w:style>
  <w:style w:type="paragraph" w:styleId="1">
    <w:name w:val="heading 1"/>
    <w:basedOn w:val="a0"/>
    <w:pPr>
      <w:outlineLvl w:val="0"/>
    </w:pPr>
    <w:rPr>
      <w:rFonts w:ascii="Liberation Serif;Times New Roma" w:eastAsia="Droid Sans Fallback" w:hAnsi="Liberation Serif;Times New Roma" w:cs="FreeSans"/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a4">
    <w:name w:val="Текст выноски Знак"/>
    <w:qFormat/>
    <w:rPr>
      <w:rFonts w:ascii="Segoe UI" w:eastAsia="DejaVu Sans;Arial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Symbol"/>
      <w:b/>
      <w:sz w:val="28"/>
      <w:szCs w:val="28"/>
    </w:rPr>
  </w:style>
  <w:style w:type="character" w:customStyle="1" w:styleId="ListLabel2">
    <w:name w:val="ListLabel 2"/>
    <w:qFormat/>
    <w:rPr>
      <w:rFonts w:cs="Symbol"/>
      <w:b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cs="Symbol"/>
      <w:b/>
      <w:sz w:val="24"/>
      <w:szCs w:val="28"/>
    </w:rPr>
  </w:style>
  <w:style w:type="character" w:customStyle="1" w:styleId="ListLabel4">
    <w:name w:val="ListLabel 4"/>
    <w:qFormat/>
    <w:rPr>
      <w:rFonts w:cs="Symbol"/>
      <w:b/>
      <w:sz w:val="24"/>
      <w:szCs w:val="28"/>
    </w:rPr>
  </w:style>
  <w:style w:type="character" w:customStyle="1" w:styleId="ListLabel5">
    <w:name w:val="ListLabel 5"/>
    <w:qFormat/>
    <w:rPr>
      <w:rFonts w:cs="Symbol"/>
      <w:b/>
      <w:sz w:val="24"/>
      <w:szCs w:val="28"/>
    </w:rPr>
  </w:style>
  <w:style w:type="character" w:customStyle="1" w:styleId="ListLabel6">
    <w:name w:val="ListLabel 6"/>
    <w:qFormat/>
    <w:rPr>
      <w:rFonts w:ascii="Liberation Serif;Times New Roma" w:hAnsi="Liberation Serif;Times New Roma" w:cs="Symbol"/>
      <w:b/>
      <w:sz w:val="24"/>
      <w:szCs w:val="28"/>
    </w:rPr>
  </w:style>
  <w:style w:type="character" w:customStyle="1" w:styleId="ListLabel7">
    <w:name w:val="ListLabel 7"/>
    <w:qFormat/>
    <w:rPr>
      <w:rFonts w:ascii="Liberation Serif;Times New Roma" w:hAnsi="Liberation Serif;Times New Roma" w:cs="Symbol"/>
      <w:b/>
      <w:sz w:val="24"/>
      <w:szCs w:val="28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">
    <w:name w:val="WW-Заголовок"/>
    <w:basedOn w:val="a"/>
    <w:qFormat/>
    <w:pPr>
      <w:jc w:val="center"/>
    </w:pPr>
    <w:rPr>
      <w:b/>
      <w:sz w:val="44"/>
    </w:rPr>
  </w:style>
  <w:style w:type="paragraph" w:styleId="aa">
    <w:name w:val="Subtitle"/>
    <w:basedOn w:val="a0"/>
    <w:pPr>
      <w:jc w:val="center"/>
    </w:pPr>
    <w:rPr>
      <w:i/>
      <w:iCs/>
    </w:rPr>
  </w:style>
  <w:style w:type="paragraph" w:styleId="ab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User</cp:lastModifiedBy>
  <cp:revision>29</cp:revision>
  <cp:lastPrinted>2017-06-23T14:34:00Z</cp:lastPrinted>
  <dcterms:created xsi:type="dcterms:W3CDTF">2016-04-06T00:45:00Z</dcterms:created>
  <dcterms:modified xsi:type="dcterms:W3CDTF">2020-07-24T00:09:00Z</dcterms:modified>
  <dc:language>ru-RU</dc:language>
</cp:coreProperties>
</file>